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445031" w:rsidRDefault="00445031" w:rsidP="00445031">
            <w:pPr>
              <w:spacing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</w:pPr>
            <w:r>
              <w:rPr>
                <w:rFonts w:ascii="Tahoma" w:eastAsia="Times New Roman" w:hAnsi="Tahoma" w:cs="Tahoma"/>
                <w:b/>
                <w:color w:val="FFFF00"/>
                <w:szCs w:val="24"/>
                <w:lang w:eastAsia="ru-RU"/>
              </w:rPr>
              <w:t>Материалы по половой неприкосновенности несовершеннолетних.</w:t>
            </w: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br/>
            </w:r>
            <w:r>
              <w:rPr>
                <w:rFonts w:ascii="Tahoma" w:eastAsia="Times New Roman" w:hAnsi="Tahoma" w:cs="Tahoma"/>
                <w:color w:val="FFFFFF"/>
                <w:sz w:val="18"/>
                <w:szCs w:val="18"/>
                <w:lang w:val="be-BY" w:eastAsia="ru-RU"/>
              </w:rPr>
              <w:t xml:space="preserve">Любой материал можно получить </w:t>
            </w:r>
            <w:r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  <w:t xml:space="preserve">совершенно </w:t>
            </w:r>
            <w:r>
              <w:rPr>
                <w:rFonts w:ascii="Tahoma" w:eastAsia="Times New Roman" w:hAnsi="Tahoma" w:cs="Tahoma"/>
                <w:color w:val="FFFFFF"/>
                <w:sz w:val="18"/>
                <w:szCs w:val="18"/>
                <w:lang w:val="be-BY" w:eastAsia="ru-RU"/>
              </w:rPr>
              <w:t>свободно, сделав запрос на</w:t>
            </w:r>
            <w:r>
              <w:rPr>
                <w:rFonts w:ascii="Tahoma" w:eastAsia="Times New Roman" w:hAnsi="Tahoma" w:cs="Tahoma"/>
                <w:color w:val="FFFF00"/>
                <w:sz w:val="16"/>
                <w:szCs w:val="16"/>
                <w:lang w:val="be-BY" w:eastAsia="ru-RU"/>
              </w:rPr>
              <w:t xml:space="preserve"> </w:t>
            </w:r>
            <w:hyperlink r:id="rId4" w:tooltip="Отправьте письмо на этот электронный ящик" w:history="1">
              <w:r>
                <w:rPr>
                  <w:rStyle w:val="a3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>
                <w:rPr>
                  <w:rStyle w:val="a3"/>
                  <w:rFonts w:ascii="Tahoma" w:eastAsia="Times New Roman" w:hAnsi="Tahoma" w:cs="Tahoma"/>
                  <w:color w:val="FFFF00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3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>
                <w:rPr>
                  <w:rStyle w:val="a3"/>
                  <w:rFonts w:ascii="Tahoma" w:eastAsia="Times New Roman" w:hAnsi="Tahoma" w:cs="Tahoma"/>
                  <w:color w:val="FFFF00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3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>
              <w:rPr>
                <w:rFonts w:ascii="Tahoma" w:eastAsia="Times New Roman" w:hAnsi="Tahoma" w:cs="Tahoma"/>
                <w:color w:val="FFFF00"/>
                <w:sz w:val="20"/>
                <w:szCs w:val="20"/>
                <w:lang w:val="be-BY"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br/>
            </w:r>
            <w:r>
              <w:rPr>
                <w:rFonts w:ascii="Tahoma" w:eastAsia="Times New Roman" w:hAnsi="Tahoma" w:cs="Tahoma"/>
                <w:b/>
                <w:color w:val="FFFF00"/>
                <w:sz w:val="16"/>
                <w:szCs w:val="16"/>
                <w:lang w:val="be-BY" w:eastAsia="ru-RU"/>
              </w:rPr>
              <w:t>Справки</w:t>
            </w: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по </w:t>
            </w:r>
            <w:r>
              <w:rPr>
                <w:rFonts w:ascii="Tahoma" w:eastAsia="Times New Roman" w:hAnsi="Tahoma" w:cs="Tahoma"/>
                <w:b/>
                <w:color w:val="FFFF00"/>
                <w:sz w:val="20"/>
                <w:szCs w:val="20"/>
                <w:lang w:val="be-BY" w:eastAsia="ru-RU"/>
              </w:rPr>
              <w:t>550-66-85</w:t>
            </w: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мтс  или  </w:t>
            </w:r>
            <w:r>
              <w:rPr>
                <w:rFonts w:ascii="Tahoma" w:eastAsia="Times New Roman" w:hAnsi="Tahoma" w:cs="Tahoma"/>
                <w:b/>
                <w:color w:val="FFFF00"/>
                <w:sz w:val="20"/>
                <w:szCs w:val="20"/>
                <w:lang w:val="be-BY" w:eastAsia="ru-RU"/>
              </w:rPr>
              <w:t>697-19-98</w:t>
            </w: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вел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НА ВЫЯВЛЕНИЕ  ЖЕСТОКОГО ОБРАЩЕНИЯ С ДЕТЬМИ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«Профилактика правонарушений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- Безопасность детей забота взрослых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- Защитим детей от насилия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- Половая неприкосновенность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Буклет - Преступления против жизни, здоровья, половой неприкосновенности и половой свободы несовершеннолетних 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- Профилактика половой неприкосновенности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Виртуальное родительское собрание - Родительские права и обязанности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 проявления, нарушающие ваши права, — это насилие!!!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родительском собрании - профилактика преступлений совершаемых в отношении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</w:t>
            </w:r>
            <w:proofErr w:type="spellStart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шк.психолога</w:t>
            </w:r>
            <w:proofErr w:type="spellEnd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род. собрании - Воспитание детей без насилия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  родителей  по  предотвращению  сексуального  насилия по отношению к ребенку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Деятельность ППМС-Центра по профилактике, выявлению жесткого обращения с детьми и коррекции его последствий. Опыт работы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Деятельность специалистов учреждения образования в случае раскрытия факта сексуального насилия над несовершеннолетним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Воспитание нравственных качеств на уроках физической культуры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насилие над детьми - причины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Жестокое обращение с детьми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Защита детей от преступных посягательств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 «Правовой </w:t>
            </w:r>
            <w:proofErr w:type="spellStart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</w:t>
            </w:r>
            <w:proofErr w:type="spellEnd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-ринг»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Инф. материалы для проведения проф. работы с  родителями на родительских собраниях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беседа о существующей  уголовной ответственности за преступления против половой неприкосновенности и половой свободы личности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материалы для проведения профилактической работы с учащимися и родителями на итоговых классных часах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лист для родителей - Административная и уголовная ответственность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проблемах педофилии, профилактике преступлений против половой неприкосновенности и половой свободы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беседе - Половое воспитание </w:t>
            </w:r>
            <w:proofErr w:type="spellStart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школьика</w:t>
            </w:r>
            <w:proofErr w:type="spellEnd"/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УБЕРЕЧЬ РЕБЕНКА ОТ СЕКСУАЛЬНОГО НАСИЛИЯ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уберечь ребенка от сексуального насилия!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УБЕРЕЧЬ РЕБЕНКА ОТ СЕКСУАЛЬНОГО НАСИЛИЯ!!!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УБЕРЕЧЬ РЕБЕНКА ОТ СЕКСУАЛЬНОГО НАСИЛИЯ!!!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КЛАССНЫЕ ЧАСЫ ПО ПРОФИЛАКТИКЕ ПРАВОНАРУШЕНИЙ СРЕДИ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  для  обучающихся 1-4 классов «ГРАНИЦЫ МОЕГО ТЕЛА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Детство без насилия и жестокости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Ежели Вы вежливые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Законы общения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– игра для учащихся 5-8 классов - «Безопасность и защита человека в опасных и чрезвычайных ситуациях»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Как научиться управлять собой.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КАК ПРОТИВОСТОЯТЬ АГРЕССИИ И РЕШАТЬ КОНФЛИКТЫ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Ложные звонки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Моральные качества. Поступки в повседневной жизни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Мы такие разные. Мы такие равные.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Настоящая ответственность бывает только личной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Неприкосновенность человека и его собственности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Ответственность онлайн-офлайн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Право на жильё и неприкосновенность жилища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Равные возможности, равные права - инклюзия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«Девчонкам и мальчишкам о беде по имени СПИД»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«Закон и правопорядок»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«Закон на нашей земле» (деловая игра)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«Мы в ответе за свои поступки»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«Мы и закон»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«Половое воспитание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«Половое воспитание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«Половое воспитание»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«Правила поведения в школе и на улице».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«Правила поведения учащихся в школе и на улице»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Классный час «Правила поведения учащихся на улице и дорогах»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«Правонарушение, преступление и подросток»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«Преступление и наказание»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«Преступление и подросток»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«Проступок. Правонарушение. Преступление»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«Чтобы не случилось беды»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в 8 классе - Чти отца своего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Конфликты в нашей жизни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на тему «За своё постою, а чужое не возьму»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на тему защиты половой неприкосновенности 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О самодисциплине и самовоспитании школьника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патриотическому воспитанию Викторина «По страницам истории» для 6-7 классов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Правила нашей жизни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Чтобы поверить в добро, надо начать делать его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час, 9 </w:t>
            </w:r>
            <w:proofErr w:type="spellStart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., - Урок длинною в жизнь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мер по предупреждению совершения преступлений против половой неприкосновенности и половой свободы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Комплексный анализ причин и условий, способствующих безнадзорности и совершению правонарушений несовершеннолетними, нарушению их прав и законных интересов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Комплексный межведомственный план мероприятий по предупреждению преступлений против половой неприкосновенности и половой свободы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Консультация - ПРАВА, ОБЯЗАННОСТИ И ОТВЕТСТВЕННОСТЬ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Консультация для родителей - Домашнее насилие над детьми - причины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КОНСУЛЬТАЦИЯ ДЛЯ РОДИТЕЛЕЙ - Причины домашнего насилия над детьми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Криминогенная ситуация среди несовершеннолетних, основные направления профилактической работы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Круглый стол «Подросток и закон»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Лекция «Профилактика ранних сексуальных связей»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Лекция для родителей на родительском собрании в 4 классе - Воспитание женственности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Лекция-обсуждение для родителей на собрании в 4 классе - Воспитание мальчиков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Любовью и доверием ребенка дорожите!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родительского собрания - «Родительский клуб».  Деловая игра «Под защитой закона».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родительского собрания - Поговорим о правах детей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  материалы по профилактике преступлений в сфере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профилактике преступлений в сфере половой неприкосновенности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профилактике преступлений в сфере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Недопущение совершения преступлений против половой неприкосновенности несовершеннолетних.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профилактике преступлений, совершаемых против половой неприкосновенности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ОРГАНИЗАЦИИ РАБОТЫ СОЦИАЛЬНО-ПСИХОЛОГИЧЕСКИХ СЛУЖБ В ГУО ГОРОДА, КАК ФОРМА ПРЕДУПРЕЖДЕНИЯ СОЦИАЛЬНОГО СИРОТСТВА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ОРГАНИЗАЦИИ РАБОТЫ СПС В ГУО ГОРОДА, КАК ФОРМА ПРЕДУПРЕЖДЕНИЯ ПРЕСТУПЛЕНИЙ И ПРАВОНАРУШЕНИЙ СРЕДИ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Обсуждение для родителей на родительском собрании в IV классе - ВОСПИТАНИЕ ДЕВОЧЕК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ОБЩАЯ ХАРАКТЕРИСТИКА ПРЕСТУПЛЕНИЙ ПРОТИВ ПОЛОВОЙ НЕПРИКОСНОВЕННОСТИ   И ПОЛОВОЙ СВОБОДЫ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Общая характеристика преступлений против половой неприкосновенности и половой свободы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Общешкольное родительское собрание - «Нравственно – половое воспитание детей»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Общешкольное родительское собрание - Жестокое обращение в семье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Общешкольное родительское собрание - Семья и школа - детство без жестокости и насилия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Оказание психологической помощи и порядок обращения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несовершеннолет</w:t>
            </w: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них, ставших жертвами преступлений против половой неприкосновенности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Описание основных видов деятельности по проблеме жесткого обращения с детьми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Ответственность за совершение противоправных действий в отношении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ОТВЕТСТВЕННОСТЬ, НАСТУПАЮЩАЯ ЗА НЕЗАКОННОЕ ВЫРАЩИВАНИЕ  НАРКОСОДЕРЖАЩИХ РАСТЕНИЙ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классный час по электробезопасности 5-8 класс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- о проведении мероприятий по предотвращению фактов жестокого обращения с несовершеннолетними, скрытого насилия, психологической замкнутости детей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по проведению недели по вопросам профилактики жестокого обращения с детьми, защиты их прав от преступных посягательств, половой неприкосновенности, обеспечения безопасности на улице и в сети Интернет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профилактики преступлений против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- Половая неприкосновенность детей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«Половая неприкосновенность детей»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ПО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о половой неприкосновенности детей и подростков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обеспечению безопасности детей при совершении преступлений против половой неприкосновенности с использованием сети Интернет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Памятки и рекомендации по половой неприкосновенности личности 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Воспитание нравственных качеств на уроках разных общеобразовательных областей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конспект занятий на тему «Что такое половая неприкосновенность»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мероприятий  по профилактике полового воспитания, в </w:t>
            </w:r>
            <w:proofErr w:type="spellStart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т.ч</w:t>
            </w:r>
            <w:proofErr w:type="spellEnd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сексуальной эксплуатации и сексуальных злоупотреблений в отношении детей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организационно-аналитических, практических и иных мероприятий по защите несовершеннолетних от сексуального насилия и эксплуатации на 2020 – 2022 годы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 профилактике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- по профилактике насилия над детьми и преступлений против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ГУО СШ РБ по профилактике половой неприкосновенности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несовершеннолетних на учебный год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профилактике   половой неприкосновенности несовершеннолетних в ГУО СШ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профилактике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профилактике половой неприкосновенности детей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профилактике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по профилактике половой неприкосновенности несовершеннолетних 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профилактике половой неприкосновенности подростков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- Профилактика преступлений в сфере против половой неприкосновенности несовершеннолетних  - RB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Половая неприкосновенность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Половая неприкосновенность - Остерегайся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Половая неприкосновенность детей и подростков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Половая неприкосновенность и половая свобода личности несовершеннолетнего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Половая неприкосновенность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Половая неприкосновенность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Половая неприкосновенность несовершеннолетних материал к родительскому собранию, классному часу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Половая неприкосновенность несовершеннолетних посягательств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Половая неприкосновенность несовершеннолетних__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Половая неприкосновенность ребенка - рекомендации прокуратуры РБ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Половое воспитание в начальной школе или как бороться с ханжеством.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Помощь детям, пострадавшим от жестокого обращения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 и обязанности родителей по воспитанию детей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 ребёнка в школе и дома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Правило пяти НЕЛЬЗЯ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Правовая ответственность родителей за жизнь и здоровье несовершеннолетних, а также последствия противоправных поступков, совершаемых детьми и подростками - RB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Правовое просвещение родителей, как профилактика насилия в семье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ПРАВОВЫЕ ПОСЛЕДСТВИЯ, НАСТУПАЮЩИЕ В РЕЗУЛЬТАТЕ ХУЛИГАНСКИХ ДЕЙСТВИЙ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День юного героя-антифашиста 08 февраля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ПОЛОВАЯ НЕПРИКОСНОВЕННОСТЬ ДЕТЕЙ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Права и обязанности родителей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Детство - без жестокости и насилия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Диалог Монолог Реплика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Преступления против половой неприкосновенности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Права, обязанности и ответственность родителей 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ПРИЗНАКИ СЕКСУАЛЬНОГО НАСИЛИЯ   НАД НЕСОВЕРШЕННОЛЕТНИМИ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Признаки сексуального насилия над несовершеннолетними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«ПОЛОВОЕ ВОСПИТАНИЕ И ПРОФИЛАКТИКА РАННЕЙ БЕРЕМЕННОСТИ СРЕДИ ДЕТЕЙ И ПОДРОСТКОВ  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- Эмоциональное насилие и его последствия для ребенка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Противодействие и предупреждение преступлений против половой неприкосновенности и половой свободы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Противодействие посягательствам на половую неприкосновенность или половую свободу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родительского собрания - О промежуточных результатах подготовки к ЦТ по русскому языку и математике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родительского собрания - О факторах, повлёкших рост в 2020 году преступлений против половой неприкосновенности несовершеннолетних и малолетних детей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родительского собрания - Предупреждение преступлений против половой неприкосновенности несовершеннолетних, предупреждение насилия в семье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конфликтов в ходе социальной работы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насилия в отношении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насилия детей в семье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насилия и жестокости в отношении детей и подростков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половой неприкосновенности в отношении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половой неприкосновенности и сексуального поведения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преступлений в сфере половой неприкосновенности и половой свободы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ПРОФИЛАКТИКА ПРЕСТУПЛЕНИЙ В СФЕРЕ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ПРЕСТУПЛЕНИЙ В СФЕРЕ ПОЛОВОЙ СВОБОДЫ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преступлений и правонарушений среди несовершеннолетних, воспитание правового сознания обучающихся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ПРЕСТУПЛЕНИЙ ПРОТИВ ПОЛОВОЙ НЕПРИКОСНОВЕННОСТИ В ОТНОШЕНИИ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преступлений против половой неприкосновенности в отношении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преступлений против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преступлений против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преступлений против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преступлений против половой неприкосновенности подростков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преступлений против половой свободы  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преступлений против половой свободы и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против половой неприкосновенности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ранней половой неприкосновенности среди подростков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случаев жестокого обращения и насилия в семье в отношении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Профилактическая и коррекционная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психолога с детьми, пере</w:t>
            </w: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жившими жестокое обращение. Опыт работы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Психофизическое развитие подростков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Раннее  выявление фактов насилия в отношении несовершеннолетних и профилактика половой неприкосновенности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Раннее выявление жестокого обращения с детьми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Родительское собрание -  Сотрудничество школы и семьи  в вопросах профилактики правонарушений и безнадзорности  учащихся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Родительское собрание - Безопасность Вашего ребенка или как уберечь ребенка от сексуального насилия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Родительское собрание - Девочки и мальчики - два разных мира. Гендерный подход к воспитанию детей дома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Родительское собрание - ДЕТИ – НЕ ДЛЯ НАСИЛИЯ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Родительское собрание  на тему - «Дети – не для насилия»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Родительское собрание - Половое воспитание младших школьников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Родительское собрание - Профилактика насилия и жестокого обращения в семье в отношении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Родительское собрание на тему Защита детей от насилия и жесткого обращения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Родтительское</w:t>
            </w:r>
            <w:proofErr w:type="spellEnd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собрание - Воспитание детей без насилия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СЕМЬИ В ПРОФИЛАКТИКЕ ПРЕСТУПЛЕНИЙ И ПРАВОНАРУШЕНИЙ СРЕДИ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Семья как фактор гендерной социализации ребенка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Совершенствование информационно-просветительской работы...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СОВЕТЫ РОДИТЕЛЯМ - Чтобы не случилось беды. Половая неприкосновенность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Советы, которые помогут уберечь ребенка от опасности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Социально-психологический аспект лишения родительских прав, как форма защиты ребёнка от насилия в семье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СТ. 166-170 УК РБ Преступления против половой неприкосновенности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Каждый из нас немножечко ангел…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классного часа на тему - ЗОЖ - основа счастья!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КОНКУРСНОЙ ПРОГРАММЫ «МИР ДЕТСТВА БЕЗ НАСИЛИЯ»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Уголовно – правовые отношения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УГОЛОВНЫЙ КОДЕКС РЕСПУБЛИКИ БЕЛАРУСЬ -  СТАТЬИ, ПРЕДУСМАТРИВАЮЩИЕ ОТВЕТСТВЕННОСТЬ ЗА ПОЛОВУЮ НЕПРИКОСНОВЕННОСТЬ НЕСОВЕРШЕННОЛЕТНИХ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должны знать взрослые в случае жестокого обращения с детьми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должны знать дети, чтобы защитить себя</w:t>
            </w:r>
          </w:p>
        </w:tc>
      </w:tr>
      <w:tr w:rsidR="00E373CD" w:rsidRPr="00E373CD" w:rsidTr="00E373C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373CD" w:rsidRPr="00E373CD" w:rsidRDefault="00E373CD" w:rsidP="00E373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Что же такое половая свобода и </w:t>
            </w:r>
            <w:proofErr w:type="spellStart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половоя</w:t>
            </w:r>
            <w:proofErr w:type="spellEnd"/>
            <w:r w:rsidRPr="00E373C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неприкосновенность несовершеннолетних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3CD"/>
    <w:rsid w:val="00445031"/>
    <w:rsid w:val="00C11587"/>
    <w:rsid w:val="00E3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86D8F"/>
  <w15:chartTrackingRefBased/>
  <w15:docId w15:val="{533BF4CB-9FFD-454F-B68E-2A7F8850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450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?subject=&#1047;&#1072;&#1087;&#1088;&#1086;&#1089;%20&#1084;&#1072;&#1090;&#1077;&#1088;&#1080;&#1072;&#1083;&#1086;&#1074;%20&#1087;&#1086;%20&#1041;&#1080;&#1086;&#1083;&#1086;&#1075;&#1080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2318</Words>
  <Characters>13217</Characters>
  <Application>Microsoft Office Word</Application>
  <DocSecurity>0</DocSecurity>
  <Lines>110</Lines>
  <Paragraphs>31</Paragraphs>
  <ScaleCrop>false</ScaleCrop>
  <Company>MICROSOFT</Company>
  <LinksUpToDate>false</LinksUpToDate>
  <CharactersWithSpaces>15504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3</cp:revision>
  <dcterms:created xsi:type="dcterms:W3CDTF">2021-10-30T16:34:00Z</dcterms:created>
  <dcterms:modified xsi:type="dcterms:W3CDTF">2021-10-30T19:05:00Z</dcterms:modified>
</cp:coreProperties>
</file>